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RENTITOUT TEMPLATE</w:t>
      </w:r>
    </w:p>
    <w:p>
      <w:pPr>
        <w:pStyle w:val="Heading2"/>
        <w:jc w:val="center"/>
      </w:pPr>
      <w:r>
        <w:t>APPLIANCE RENTAL AGREEMENT (COMPREHENSIVE)</w:t>
      </w:r>
    </w:p>
    <w:p>
      <w:pPr>
        <w:jc w:val="center"/>
      </w:pPr>
      <w:r>
        <w:t>Version Date: May 11, 2026</w:t>
      </w:r>
    </w:p>
    <w:p/>
    <w:p/>
    <w:p>
      <w:pPr>
        <w:pStyle w:val="Heading2"/>
      </w:pPr>
      <w:r>
        <w:t>IMPORTANT NOTICE</w:t>
      </w:r>
    </w:p>
    <w:p>
      <w:r>
        <w:t>This template is a general starting point and is not legal advice.</w:t>
      </w:r>
    </w:p>
    <w:p>
      <w:r>
        <w:t>Use only after review by a qualified advocate in your state/jurisdiction.</w:t>
      </w:r>
    </w:p>
    <w:p>
      <w:r>
        <w:t>Replace all bracketed placeholders before signing.</w:t>
      </w:r>
    </w:p>
    <w:p/>
    <w:p>
      <w:pPr>
        <w:pStyle w:val="Heading2"/>
      </w:pPr>
      <w:r>
        <w:t>1. PARTIES</w:t>
      </w:r>
    </w:p>
    <w:p>
      <w:r>
        <w:rPr>
          <w:b/>
        </w:rPr>
        <w:t>This Appliance Rental Agreement ("Agreement") is made on [DATE] at [CITY, STATE] between:</w:t>
      </w:r>
    </w:p>
    <w:p/>
    <w:p>
      <w:r>
        <w:t>Owner/Lessor</w:t>
      </w:r>
    </w:p>
    <w:p>
      <w:r>
        <w:t>Name: [OWNER FULL NAME]</w:t>
      </w:r>
    </w:p>
    <w:p>
      <w:r>
        <w:t>Address: [OWNER ADDRESS]</w:t>
      </w:r>
    </w:p>
    <w:p>
      <w:r>
        <w:t>Phone: [OWNER PHONE]</w:t>
      </w:r>
    </w:p>
    <w:p>
      <w:r>
        <w:t>Email: [OWNER EMAIL]</w:t>
      </w:r>
    </w:p>
    <w:p>
      <w:r>
        <w:t>ID Proof Type/No.: [ID DETAILS]</w:t>
      </w:r>
    </w:p>
    <w:p/>
    <w:p>
      <w:r>
        <w:t>Renter/Lessee</w:t>
      </w:r>
    </w:p>
    <w:p>
      <w:r>
        <w:t>Name: [RENTER FULL NAME]</w:t>
      </w:r>
    </w:p>
    <w:p>
      <w:r>
        <w:t>Address: [RENTER ADDRESS]</w:t>
      </w:r>
    </w:p>
    <w:p>
      <w:r>
        <w:t>Phone: [RENTER PHONE]</w:t>
      </w:r>
    </w:p>
    <w:p>
      <w:r>
        <w:t>Email: [RENTER EMAIL]</w:t>
      </w:r>
    </w:p>
    <w:p>
      <w:r>
        <w:t>ID Proof Type/No.: [ID DETAILS]</w:t>
      </w:r>
    </w:p>
    <w:p/>
    <w:p>
      <w:r>
        <w:t>Owner and Renter are together referred to as the "Parties".</w:t>
      </w:r>
    </w:p>
    <w:p/>
    <w:p>
      <w:pPr>
        <w:pStyle w:val="Heading2"/>
      </w:pPr>
      <w:r>
        <w:t>2. PURPOSE AND ITEM DETAILS</w:t>
      </w:r>
    </w:p>
    <w:p>
      <w:pPr>
        <w:pStyle w:val="Heading2"/>
      </w:pPr>
      <w:r>
        <w:t>2.1 Owner agrees to rent to Renter the appliance(s) described in Schedule A.</w:t>
      </w:r>
    </w:p>
    <w:p>
      <w:pPr>
        <w:pStyle w:val="Heading2"/>
      </w:pPr>
      <w:r>
        <w:t>2.2 Renter accepts the appliance(s) for temporary personal/business use as stated in this Agreement.</w:t>
      </w:r>
    </w:p>
    <w:p>
      <w:pPr>
        <w:pStyle w:val="Heading2"/>
      </w:pPr>
      <w:r>
        <w:t>2.3 Appliance location of use: [FULL ADDRESS WHERE APPLIANCE WILL BE USED].</w:t>
      </w:r>
    </w:p>
    <w:p/>
    <w:p>
      <w:pPr>
        <w:pStyle w:val="Heading2"/>
      </w:pPr>
      <w:r>
        <w:t>3. TERM</w:t>
      </w:r>
    </w:p>
    <w:p>
      <w:pPr>
        <w:pStyle w:val="Heading2"/>
      </w:pPr>
      <w:r>
        <w:t>3.1 Start Date: [START DATE]</w:t>
      </w:r>
    </w:p>
    <w:p>
      <w:pPr>
        <w:pStyle w:val="Heading2"/>
      </w:pPr>
      <w:r>
        <w:t>3.2 End Date: [END DATE]</w:t>
      </w:r>
    </w:p>
    <w:p>
      <w:pPr>
        <w:pStyle w:val="Heading2"/>
      </w:pPr>
      <w:r>
        <w:t>3.3 Minimum lock-in period (if any): [LOCK-IN PERIOD OR "NONE"].</w:t>
      </w:r>
    </w:p>
    <w:p>
      <w:pPr>
        <w:pStyle w:val="Heading2"/>
      </w:pPr>
      <w:r>
        <w:t>3.4 Renewal:</w:t>
      </w:r>
    </w:p>
    <w:p>
      <w:r>
        <w:t>a) Renewal requires written confirmation (WhatsApp/email acceptable if both agree).</w:t>
      </w:r>
    </w:p>
    <w:p>
      <w:r>
        <w:t>b) Revised rent for renewal period: [REVISED AMOUNT OR FORMULA].</w:t>
      </w:r>
    </w:p>
    <w:p>
      <w:pPr>
        <w:pStyle w:val="Heading2"/>
      </w:pPr>
      <w:r>
        <w:t>3.5 Holdover:</w:t>
      </w:r>
    </w:p>
    <w:p>
      <w:r>
        <w:rPr>
          <w:b/>
        </w:rPr>
        <w:t>If Renter keeps appliance after End Date without renewal, Owner may charge holdover rent at:</w:t>
      </w:r>
    </w:p>
    <w:p>
      <w:r>
        <w:t>[AMOUNT OR PERCENTAGE] per [DAY/WEEK/MONTH].</w:t>
      </w:r>
    </w:p>
    <w:p/>
    <w:p>
      <w:pPr>
        <w:pStyle w:val="Heading2"/>
      </w:pPr>
      <w:r>
        <w:t>4. RENT, DEPOSIT, AND PAYMENTS</w:t>
      </w:r>
    </w:p>
    <w:p>
      <w:pPr>
        <w:pStyle w:val="Heading2"/>
      </w:pPr>
      <w:r>
        <w:t>4.1 Monthly Rent: INR [AMOUNT] payable on or before [DUE DATE EACH MONTH].</w:t>
      </w:r>
    </w:p>
    <w:p>
      <w:pPr>
        <w:pStyle w:val="Heading2"/>
      </w:pPr>
      <w:r>
        <w:t>4.2 Security Deposit: INR [AMOUNT], received on [DATE/MODE], refundable subject to Clause 10.</w:t>
      </w:r>
    </w:p>
    <w:p>
      <w:pPr>
        <w:pStyle w:val="Heading2"/>
      </w:pPr>
      <w:r>
        <w:t>4.3 Payment mode:</w:t>
      </w:r>
    </w:p>
    <w:p>
      <w:r>
        <w:t>Bank/UPI details: [PAYMENT DETAILS]</w:t>
      </w:r>
    </w:p>
    <w:p>
      <w:pPr>
        <w:pStyle w:val="Heading2"/>
      </w:pPr>
      <w:r>
        <w:t>4.4 Late fee:</w:t>
      </w:r>
    </w:p>
    <w:p>
      <w:r>
        <w:t>If payment is delayed beyond [GRACE PERIOD] days, late fee applies at INR [AMOUNT]</w:t>
      </w:r>
    </w:p>
    <w:p>
      <w:r>
        <w:t>or [PERCENTAGE]% of overdue amount, whichever is higher/lower (choose one).</w:t>
      </w:r>
    </w:p>
    <w:p>
      <w:pPr>
        <w:pStyle w:val="Heading2"/>
      </w:pPr>
      <w:r>
        <w:t>4.5 Taxes and statutory charges:</w:t>
      </w:r>
    </w:p>
    <w:p>
      <w:r>
        <w:t>[OWNER/RENTER/BOTH] will bear applicable taxes, cess, stamp duty, and compliance charges.</w:t>
      </w:r>
    </w:p>
    <w:p>
      <w:pPr>
        <w:pStyle w:val="Heading2"/>
      </w:pPr>
      <w:r>
        <w:t>4.6 No set-off:</w:t>
      </w:r>
    </w:p>
    <w:p>
      <w:r>
        <w:t>Renter will not withhold rent for any claim unless expressly agreed in writing.</w:t>
      </w:r>
    </w:p>
    <w:p/>
    <w:p>
      <w:pPr>
        <w:pStyle w:val="Heading2"/>
      </w:pPr>
      <w:r>
        <w:t>5. DELIVERY, INSTALLATION, AND ACCESSORIES</w:t>
      </w:r>
    </w:p>
    <w:p>
      <w:pPr>
        <w:pStyle w:val="Heading2"/>
      </w:pPr>
      <w:r>
        <w:t>5.1 Delivery date: [DATE]</w:t>
      </w:r>
    </w:p>
    <w:p>
      <w:pPr>
        <w:pStyle w:val="Heading2"/>
      </w:pPr>
      <w:r>
        <w:t>5.2 Delivery address: [FULL ADDRESS]</w:t>
      </w:r>
    </w:p>
    <w:p>
      <w:pPr>
        <w:pStyle w:val="Heading2"/>
      </w:pPr>
      <w:r>
        <w:t>5.3 Delivery charges: [OWNER/RENTER/BOTH] to bear INR [AMOUNT].</w:t>
      </w:r>
    </w:p>
    <w:p>
      <w:pPr>
        <w:pStyle w:val="Heading2"/>
      </w:pPr>
      <w:r>
        <w:t>5.4 Installation:</w:t>
      </w:r>
    </w:p>
    <w:p>
      <w:r>
        <w:t>Installation by [OWNER/TECHNICIAN/RENTER] by [DATE].</w:t>
      </w:r>
    </w:p>
    <w:p>
      <w:pPr>
        <w:pStyle w:val="Heading2"/>
      </w:pPr>
      <w:r>
        <w:t>5.5 Included accessories/spare parts/manuals are listed in Schedule A.</w:t>
      </w:r>
    </w:p>
    <w:p>
      <w:pPr>
        <w:pStyle w:val="Heading2"/>
      </w:pPr>
      <w:r>
        <w:t>5.6 Handover condition and photographs are documented in Schedule B.</w:t>
      </w:r>
    </w:p>
    <w:p/>
    <w:p>
      <w:pPr>
        <w:pStyle w:val="Heading2"/>
      </w:pPr>
      <w:r>
        <w:t>6. OWNERSHIP AND USE RESTRICTIONS</w:t>
      </w:r>
    </w:p>
    <w:p>
      <w:pPr>
        <w:pStyle w:val="Heading2"/>
      </w:pPr>
      <w:r>
        <w:t>6.1 Title to appliance remains with Owner at all times.</w:t>
      </w:r>
    </w:p>
    <w:p>
      <w:pPr>
        <w:pStyle w:val="Heading2"/>
      </w:pPr>
      <w:r>
        <w:t>6.2 Renter will:</w:t>
      </w:r>
    </w:p>
    <w:p>
      <w:r>
        <w:t>a) Use appliance only for lawful purpose.</w:t>
      </w:r>
    </w:p>
    <w:p>
      <w:r>
        <w:t>b) Operate according to user manual and normal safety standards.</w:t>
      </w:r>
    </w:p>
    <w:p>
      <w:r>
        <w:t>c) Not sub-rent, pledge, sell, transfer, or create third-party interest.</w:t>
      </w:r>
    </w:p>
    <w:p>
      <w:r>
        <w:t>d) Not remove serial labels, safety labels, or manufacturer marks.</w:t>
      </w:r>
    </w:p>
    <w:p>
      <w:pPr>
        <w:pStyle w:val="Heading2"/>
      </w:pPr>
      <w:r>
        <w:t>6.3 Renter will not relocate appliance without Owner's prior written consent.</w:t>
      </w:r>
    </w:p>
    <w:p>
      <w:pPr>
        <w:pStyle w:val="Heading2"/>
      </w:pPr>
      <w:r>
        <w:t>6.4 Renter will provide reasonable access for inspection/maintenance with prior notice.</w:t>
      </w:r>
    </w:p>
    <w:p/>
    <w:p>
      <w:pPr>
        <w:pStyle w:val="Heading2"/>
      </w:pPr>
      <w:r>
        <w:t>7. MAINTENANCE, REPAIRS, AND SERVICE</w:t>
      </w:r>
    </w:p>
    <w:p>
      <w:pPr>
        <w:pStyle w:val="Heading2"/>
      </w:pPr>
      <w:r>
        <w:t>7.1 Routine cleaning and day-to-day care: Renter responsibility.</w:t>
      </w:r>
    </w:p>
    <w:p>
      <w:pPr>
        <w:pStyle w:val="Heading2"/>
      </w:pPr>
      <w:r>
        <w:t>7.2 Major repair due to normal wear and tear: [OWNER/RENTER] responsibility.</w:t>
      </w:r>
    </w:p>
    <w:p>
      <w:pPr>
        <w:pStyle w:val="Heading2"/>
      </w:pPr>
      <w:r>
        <w:t>7.3 Damage due to misuse, negligence, voltage issues, water ingress, or unauthorized repair:</w:t>
      </w:r>
    </w:p>
    <w:p>
      <w:r>
        <w:t>Renter responsibility.</w:t>
      </w:r>
    </w:p>
    <w:p>
      <w:pPr>
        <w:pStyle w:val="Heading2"/>
      </w:pPr>
      <w:r>
        <w:t>7.4 If appliance fails:</w:t>
      </w:r>
    </w:p>
    <w:p>
      <w:r>
        <w:t>a) Renter must notify Owner within [X] hours.</w:t>
      </w:r>
    </w:p>
    <w:p>
      <w:r>
        <w:t>b) Owner will inspect/arrange service within [X] business days.</w:t>
      </w:r>
    </w:p>
    <w:p>
      <w:pPr>
        <w:pStyle w:val="Heading2"/>
      </w:pPr>
      <w:r>
        <w:t>7.5 Replacement option:</w:t>
      </w:r>
    </w:p>
    <w:p>
      <w:r>
        <w:t>If repair exceeds [X] days, Owner will [PROVIDE REPLACEMENT/PRO-RATA REFUND/NONE].</w:t>
      </w:r>
    </w:p>
    <w:p/>
    <w:p>
      <w:pPr>
        <w:pStyle w:val="Heading2"/>
      </w:pPr>
      <w:r>
        <w:t>8. RISK, LOSS, AND INSURANCE</w:t>
      </w:r>
    </w:p>
    <w:p>
      <w:pPr>
        <w:pStyle w:val="Heading2"/>
      </w:pPr>
      <w:r>
        <w:t>8.1 Risk of theft, fire, accidental damage, or third-party damage after delivery:</w:t>
      </w:r>
    </w:p>
    <w:p>
      <w:pPr>
        <w:pStyle w:val="Heading3"/>
      </w:pPr>
      <w:r>
        <w:t>[OWNER/RENTER/BOTH AS SPECIFIED].</w:t>
      </w:r>
    </w:p>
    <w:p>
      <w:pPr>
        <w:pStyle w:val="Heading2"/>
      </w:pPr>
      <w:r>
        <w:t>8.2 Insurance:</w:t>
      </w:r>
    </w:p>
    <w:p>
      <w:r>
        <w:t>a) Existing policy details (if any): [INSURANCE DETAILS]</w:t>
      </w:r>
    </w:p>
    <w:p>
      <w:r>
        <w:t>b) Party responsible for premium: [OWNER/RENTER].</w:t>
      </w:r>
    </w:p>
    <w:p>
      <w:pPr>
        <w:pStyle w:val="Heading2"/>
      </w:pPr>
      <w:r>
        <w:t>8.3 Renter will notify Owner immediately in case of theft/loss/fire and file police complaint/FIR where required.</w:t>
      </w:r>
    </w:p>
    <w:p/>
    <w:p>
      <w:pPr>
        <w:pStyle w:val="Heading2"/>
      </w:pPr>
      <w:r>
        <w:t>9. REPRESENTATIONS AND WARRANTIES</w:t>
      </w:r>
    </w:p>
    <w:p>
      <w:pPr>
        <w:pStyle w:val="Heading2"/>
      </w:pPr>
      <w:r>
        <w:t>9.1 Owner represents that:</w:t>
      </w:r>
    </w:p>
    <w:p>
      <w:r>
        <w:t>a) Owner has lawful title/right to rent appliance.</w:t>
      </w:r>
    </w:p>
    <w:p>
      <w:r>
        <w:t>b) Appliance is functional as per handover condition in Schedule B.</w:t>
      </w:r>
    </w:p>
    <w:p>
      <w:pPr>
        <w:pStyle w:val="Heading2"/>
      </w:pPr>
      <w:r>
        <w:t>9.2 Except as expressly stated, appliance is provided on "as-is" basis.</w:t>
      </w:r>
    </w:p>
    <w:p>
      <w:pPr>
        <w:pStyle w:val="Heading2"/>
      </w:pPr>
      <w:r>
        <w:t>9.3 Renter has inspected or had full opportunity to inspect appliance before acceptance.</w:t>
      </w:r>
    </w:p>
    <w:p/>
    <w:p>
      <w:pPr>
        <w:pStyle w:val="Heading2"/>
      </w:pPr>
      <w:r>
        <w:t>10. RETURN, PICKUP, AND DEPOSIT SETTLEMENT</w:t>
      </w:r>
    </w:p>
    <w:p>
      <w:pPr>
        <w:pStyle w:val="Heading2"/>
      </w:pPr>
      <w:r>
        <w:t>10.1 Return date/time: [DATE/TIME]</w:t>
      </w:r>
    </w:p>
    <w:p>
      <w:pPr>
        <w:pStyle w:val="Heading2"/>
      </w:pPr>
      <w:r>
        <w:t>10.2 Pickup by: [OWNER/RENTER/THIRD PARTY]</w:t>
      </w:r>
    </w:p>
    <w:p>
      <w:pPr>
        <w:pStyle w:val="Heading2"/>
      </w:pPr>
      <w:r>
        <w:t>10.3 Pickup charges: [OWNER/RENTER/BOTH], amount INR [AMOUNT].</w:t>
      </w:r>
    </w:p>
    <w:p>
      <w:pPr>
        <w:pStyle w:val="Heading2"/>
      </w:pPr>
      <w:r>
        <w:t>10.4 Return condition:</w:t>
      </w:r>
    </w:p>
    <w:p>
      <w:r>
        <w:t>Appliance must be returned in comparable condition subject to normal wear and tear.</w:t>
      </w:r>
    </w:p>
    <w:p>
      <w:pPr>
        <w:pStyle w:val="Heading2"/>
      </w:pPr>
      <w:r>
        <w:t>10.5 Deposit deductions permitted for:</w:t>
      </w:r>
    </w:p>
    <w:p>
      <w:r>
        <w:t>a) Unpaid rent/late fees.</w:t>
      </w:r>
    </w:p>
    <w:p>
      <w:r>
        <w:t>b) Documented physical damage beyond normal wear and tear.</w:t>
      </w:r>
    </w:p>
    <w:p>
      <w:r>
        <w:t>c) Missing accessories listed in Schedule A.</w:t>
      </w:r>
    </w:p>
    <w:p>
      <w:r>
        <w:t>d) Transport/recovery costs due to breach.</w:t>
      </w:r>
    </w:p>
    <w:p>
      <w:pPr>
        <w:pStyle w:val="Heading2"/>
      </w:pPr>
      <w:r>
        <w:t>10.6 Deposit settlement timeline:</w:t>
      </w:r>
    </w:p>
    <w:p>
      <w:r>
        <w:t>Owner will share adjustment statement within [X] days and refund balance within [X] days after return.</w:t>
      </w:r>
    </w:p>
    <w:p/>
    <w:p>
      <w:pPr>
        <w:pStyle w:val="Heading2"/>
      </w:pPr>
      <w:r>
        <w:t>11. DEFAULT AND EARLY TERMINATION</w:t>
      </w:r>
    </w:p>
    <w:p>
      <w:pPr>
        <w:pStyle w:val="Heading2"/>
      </w:pPr>
      <w:r>
        <w:t>11.1 Events of default include:</w:t>
      </w:r>
    </w:p>
    <w:p>
      <w:r>
        <w:t>a) Non-payment beyond [X] days after due date.</w:t>
      </w:r>
    </w:p>
    <w:p>
      <w:r>
        <w:t>b) Unauthorized sub-rental/transfer.</w:t>
      </w:r>
    </w:p>
    <w:p>
      <w:r>
        <w:t>c) Misuse causing serious damage/risk.</w:t>
      </w:r>
    </w:p>
    <w:p>
      <w:r>
        <w:t>d) Refusal to return appliance after term expiry.</w:t>
      </w:r>
    </w:p>
    <w:p>
      <w:pPr>
        <w:pStyle w:val="Heading2"/>
      </w:pPr>
      <w:r>
        <w:t>11.2 Cure period:</w:t>
      </w:r>
    </w:p>
    <w:p>
      <w:r>
        <w:t>Defaulting Party may cure within [X] days of written notice, unless breach is non-curable.</w:t>
      </w:r>
    </w:p>
    <w:p>
      <w:pPr>
        <w:pStyle w:val="Heading2"/>
      </w:pPr>
      <w:r>
        <w:t>11.3 Termination:</w:t>
      </w:r>
    </w:p>
    <w:p>
      <w:r>
        <w:t>Non-defaulting Party may terminate after cure period and claim contractual remedies.</w:t>
      </w:r>
    </w:p>
    <w:p>
      <w:pPr>
        <w:pStyle w:val="Heading2"/>
      </w:pPr>
      <w:r>
        <w:t>11.4 Early termination by Renter (without Owner breach):</w:t>
      </w:r>
    </w:p>
    <w:p>
      <w:r>
        <w:t>[NOTICE PERIOD], and early-exit charge of INR [AMOUNT] or [FORMULA], unless waived.</w:t>
      </w:r>
    </w:p>
    <w:p>
      <w:pPr>
        <w:pStyle w:val="Heading2"/>
      </w:pPr>
      <w:r>
        <w:t>11.5 Repossession:</w:t>
      </w:r>
    </w:p>
    <w:p>
      <w:r>
        <w:t>On lawful termination/default, Owner may recover appliance using legal process.</w:t>
      </w:r>
    </w:p>
    <w:p/>
    <w:p>
      <w:pPr>
        <w:pStyle w:val="Heading2"/>
      </w:pPr>
      <w:r>
        <w:t>12. INDEMNITY AND LIMITATION OF LIABILITY</w:t>
      </w:r>
    </w:p>
    <w:p>
      <w:pPr>
        <w:pStyle w:val="Heading2"/>
      </w:pPr>
      <w:r>
        <w:t>12.1 Renter indemnifies Owner against third-party claims, losses, and costs arising from:</w:t>
      </w:r>
    </w:p>
    <w:p>
      <w:r>
        <w:t>misuse, unauthorized relocation, unlawful use, or breach by Renter.</w:t>
      </w:r>
    </w:p>
    <w:p>
      <w:pPr>
        <w:pStyle w:val="Heading2"/>
      </w:pPr>
      <w:r>
        <w:t>12.2 Owner indemnifies Renter for claims arising from Owner's lack of title/authority.</w:t>
      </w:r>
    </w:p>
    <w:p>
      <w:pPr>
        <w:pStyle w:val="Heading2"/>
      </w:pPr>
      <w:r>
        <w:t>12.3 Neither Party is liable for indirect or consequential losses except where prohibited by law.</w:t>
      </w:r>
    </w:p>
    <w:p/>
    <w:p>
      <w:pPr>
        <w:pStyle w:val="Heading2"/>
      </w:pPr>
      <w:r>
        <w:t>13. FORCE MAJEURE</w:t>
      </w:r>
    </w:p>
    <w:p>
      <w:pPr>
        <w:pStyle w:val="Heading2"/>
      </w:pPr>
      <w:r>
        <w:t>13.1 Neither Party is liable for delay/failure caused by events beyond reasonable control</w:t>
      </w:r>
    </w:p>
    <w:p>
      <w:r>
        <w:t>(natural disaster, war, government restrictions, strike, grid failures, etc.).</w:t>
      </w:r>
    </w:p>
    <w:p>
      <w:pPr>
        <w:pStyle w:val="Heading2"/>
      </w:pPr>
      <w:r>
        <w:t>13.2 Affected Party must notify the other Party promptly with expected duration.</w:t>
      </w:r>
    </w:p>
    <w:p/>
    <w:p>
      <w:pPr>
        <w:pStyle w:val="Heading2"/>
      </w:pPr>
      <w:r>
        <w:t>14. NOTICES</w:t>
      </w:r>
    </w:p>
    <w:p>
      <w:pPr>
        <w:pStyle w:val="Heading2"/>
      </w:pPr>
      <w:r>
        <w:t>14.1 Legal/contract notices to the addresses/emails listed in Clause 1.</w:t>
      </w:r>
    </w:p>
    <w:p>
      <w:pPr>
        <w:pStyle w:val="Heading2"/>
      </w:pPr>
      <w:r>
        <w:t>14.2 Notice sent by email/registered post/courier/confirmed messaging app record will be valid.</w:t>
      </w:r>
    </w:p>
    <w:p/>
    <w:p>
      <w:pPr>
        <w:pStyle w:val="Heading2"/>
      </w:pPr>
      <w:r>
        <w:t>15. GOVERNING LAW AND DISPUTE RESOLUTION</w:t>
      </w:r>
    </w:p>
    <w:p>
      <w:pPr>
        <w:pStyle w:val="Heading2"/>
      </w:pPr>
      <w:r>
        <w:t>15.1 Governing law: Laws of India.</w:t>
      </w:r>
    </w:p>
    <w:p>
      <w:pPr>
        <w:pStyle w:val="Heading2"/>
      </w:pPr>
      <w:r>
        <w:t>15.2 Negotiation period:</w:t>
      </w:r>
    </w:p>
    <w:p>
      <w:r>
        <w:t>Parties will attempt amicable settlement for [X] days after written dispute notice.</w:t>
      </w:r>
    </w:p>
    <w:p>
      <w:pPr>
        <w:pStyle w:val="Heading2"/>
      </w:pPr>
      <w:r>
        <w:t>15.3 Arbitration (optional, choose if applicable):</w:t>
      </w:r>
    </w:p>
    <w:p>
      <w:r>
        <w:t>a) Seat/Venue: [CITY]</w:t>
      </w:r>
    </w:p>
    <w:p>
      <w:r>
        <w:t>b) Number of arbitrators: [ONE/THREE]</w:t>
      </w:r>
    </w:p>
    <w:p>
      <w:r>
        <w:t>c) Language: English</w:t>
      </w:r>
    </w:p>
    <w:p>
      <w:r>
        <w:t>d) Applicable statute: Arbitration and Conciliation Act, 1996 (as amended)</w:t>
      </w:r>
    </w:p>
    <w:p>
      <w:pPr>
        <w:pStyle w:val="Heading2"/>
      </w:pPr>
      <w:r>
        <w:t>15.4 Courts:</w:t>
      </w:r>
    </w:p>
    <w:p>
      <w:r>
        <w:t>Subject to arbitration clause (if selected), courts at [CITY/STATE] have jurisdiction.</w:t>
      </w:r>
    </w:p>
    <w:p/>
    <w:p>
      <w:pPr>
        <w:pStyle w:val="Heading2"/>
      </w:pPr>
      <w:r>
        <w:t>16. GENERAL PROVISIONS</w:t>
      </w:r>
    </w:p>
    <w:p>
      <w:pPr>
        <w:pStyle w:val="Heading2"/>
      </w:pPr>
      <w:r>
        <w:t>16.1 Entire agreement:</w:t>
      </w:r>
    </w:p>
    <w:p>
      <w:r>
        <w:t>This Agreement and schedules form the complete understanding between Parties.</w:t>
      </w:r>
    </w:p>
    <w:p>
      <w:pPr>
        <w:pStyle w:val="Heading2"/>
      </w:pPr>
      <w:r>
        <w:t>16.2 Amendment:</w:t>
      </w:r>
    </w:p>
    <w:p>
      <w:r>
        <w:t>Any change must be in writing and signed/accepted by both Parties.</w:t>
      </w:r>
    </w:p>
    <w:p>
      <w:pPr>
        <w:pStyle w:val="Heading2"/>
      </w:pPr>
      <w:r>
        <w:t>16.3 Assignment:</w:t>
      </w:r>
    </w:p>
    <w:p>
      <w:r>
        <w:t>Renter cannot assign rights/obligations without Owner's written consent.</w:t>
      </w:r>
    </w:p>
    <w:p>
      <w:pPr>
        <w:pStyle w:val="Heading2"/>
      </w:pPr>
      <w:r>
        <w:t>16.4 Severability:</w:t>
      </w:r>
    </w:p>
    <w:p>
      <w:r>
        <w:t>If one clause is invalid, remaining clauses remain enforceable.</w:t>
      </w:r>
    </w:p>
    <w:p>
      <w:pPr>
        <w:pStyle w:val="Heading2"/>
      </w:pPr>
      <w:r>
        <w:t>16.5 Counterparts:</w:t>
      </w:r>
    </w:p>
    <w:p>
      <w:r>
        <w:t>Agreement may be signed physically or electronically in counterparts.</w:t>
      </w:r>
    </w:p>
    <w:p/>
    <w:p>
      <w:pPr>
        <w:pStyle w:val="Heading2"/>
      </w:pPr>
      <w:r>
        <w:t>17. SIGNATURES</w:t>
      </w:r>
    </w:p>
    <w:p>
      <w:r>
        <w:t>Owner Signature: _______________________</w:t>
      </w:r>
    </w:p>
    <w:p>
      <w:r>
        <w:t>Name: [OWNER NAME]</w:t>
      </w:r>
    </w:p>
    <w:p>
      <w:r>
        <w:t>Date: [DATE]</w:t>
      </w:r>
    </w:p>
    <w:p>
      <w:r>
        <w:t>Place: [PLACE]</w:t>
      </w:r>
    </w:p>
    <w:p/>
    <w:p>
      <w:r>
        <w:t>Renter Signature: ______________________</w:t>
      </w:r>
    </w:p>
    <w:p>
      <w:r>
        <w:t>Name: [RENTER NAME]</w:t>
      </w:r>
    </w:p>
    <w:p>
      <w:r>
        <w:t>Date: [DATE]</w:t>
      </w:r>
    </w:p>
    <w:p>
      <w:r>
        <w:t>Place: [PLACE]</w:t>
      </w:r>
    </w:p>
    <w:p/>
    <w:p>
      <w:r>
        <w:t>Witness 1 Signature: ___________________</w:t>
      </w:r>
    </w:p>
    <w:p>
      <w:r>
        <w:t>Name: [WITNESS 1 NAME]</w:t>
      </w:r>
    </w:p>
    <w:p>
      <w:r>
        <w:t>Address: [WITNESS 1 ADDRESS]</w:t>
      </w:r>
    </w:p>
    <w:p>
      <w:r>
        <w:t>Date: [DATE]</w:t>
      </w:r>
    </w:p>
    <w:p/>
    <w:p>
      <w:r>
        <w:t>Witness 2 Signature: ___________________</w:t>
      </w:r>
    </w:p>
    <w:p>
      <w:r>
        <w:t>Name: [WITNESS 2 NAME]</w:t>
      </w:r>
    </w:p>
    <w:p>
      <w:r>
        <w:t>Address: [WITNESS 2 ADDRESS]</w:t>
      </w:r>
    </w:p>
    <w:p>
      <w:r>
        <w:t>Date: [DATE]</w:t>
      </w:r>
    </w:p>
    <w:p/>
    <w:p>
      <w:pPr>
        <w:pStyle w:val="Heading2"/>
      </w:pPr>
      <w:r>
        <w:t>SCHEDULE A - APPLIANCE DETAILS</w:t>
      </w:r>
    </w:p>
    <w:p>
      <w:r>
        <w:t>Item Type/Category: [APPLIANCE CATEGORY]</w:t>
      </w:r>
    </w:p>
    <w:p>
      <w:r>
        <w:t>Brand/Model: [BRAND + MODEL]</w:t>
      </w:r>
    </w:p>
    <w:p>
      <w:r>
        <w:t>Serial Number: [SERIAL NUMBER]</w:t>
      </w:r>
    </w:p>
    <w:p>
      <w:r>
        <w:t>Color/Variant: [DETAILS]</w:t>
      </w:r>
    </w:p>
    <w:p>
      <w:r>
        <w:t>Manufacture Year: [YEAR]</w:t>
      </w:r>
    </w:p>
    <w:p>
      <w:r>
        <w:t>Purchase Invoice No./Date: [DETAILS]</w:t>
      </w:r>
    </w:p>
    <w:p>
      <w:r>
        <w:t>Declared Current Market Value: INR [AMOUNT]</w:t>
      </w:r>
    </w:p>
    <w:p>
      <w:r>
        <w:t>Included Accessories: [LIST]</w:t>
      </w:r>
    </w:p>
    <w:p>
      <w:r>
        <w:t>Known Existing Defects (if any): [LIST OR "NONE"]</w:t>
      </w:r>
    </w:p>
    <w:p>
      <w:r>
        <w:t>Meter Reading/Cycle Count (if applicable): [DETAILS]</w:t>
      </w:r>
    </w:p>
    <w:p/>
    <w:p>
      <w:pPr>
        <w:pStyle w:val="Heading2"/>
      </w:pPr>
      <w:r>
        <w:t>SCHEDULE B - HANDOVER CONDITION SNAPSHOT</w:t>
      </w:r>
    </w:p>
    <w:p>
      <w:r>
        <w:t>Handover Date: [DATE]</w:t>
      </w:r>
    </w:p>
    <w:p>
      <w:r>
        <w:t>Physical condition summary: [DETAILS]</w:t>
      </w:r>
    </w:p>
    <w:p>
      <w:r>
        <w:t>Functional test result: [PASS/OBSERVATIONS]</w:t>
      </w:r>
    </w:p>
    <w:p>
      <w:r>
        <w:t>Photograph references (file names/links): [DETAILS]</w:t>
      </w:r>
    </w:p>
    <w:p>
      <w:r>
        <w:t>Delivered by: [NAME]</w:t>
      </w:r>
    </w:p>
    <w:p>
      <w:r>
        <w:t>Received by: [NAME]</w:t>
      </w:r>
    </w:p>
    <w:p>
      <w:r>
        <w:t>Signatures: [OWNER/RENTER]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